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rPr>
          <w:rFonts w:ascii="Times New Roman"/>
          <w:sz w:val="4"/>
        </w:rPr>
      </w:pPr>
      <w:r>
        <w:rPr/>
        <w:pict>
          <v:shape style="position:absolute;margin-left:49.200001pt;margin-top:245.305954pt;width:497.15pt;height:83.55pt;mso-position-horizontal-relative:page;mso-position-vertical-relative:page;z-index:-15848448" coordorigin="984,4906" coordsize="9943,1671" path="m10927,5449l5219,5449,5219,4906,5209,4906,5209,5449,984,5449,984,5459,5209,5459,5209,6001,984,6001,984,6011,5209,6011,5209,6567,984,6567,984,6577,5209,6577,5219,6577,10927,6577,10927,6567,5219,6567,5219,6011,10927,6011,10927,6001,5219,6001,5219,5459,10927,5459,10927,544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600002pt;margin-top:573.069946pt;width:498.25pt;height:.4pt;mso-position-horizontal-relative:page;mso-position-vertical-relative:page;z-index:-15847936" coordorigin="972,11461" coordsize="9965,8" path="m10936,11466l972,11466,972,11469,10936,11469,10936,11466xm10936,11461l972,11461,972,11464,10936,11464,10936,11461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81.299988pt;margin-top:373.099976pt;width:151.5pt;height:51.35pt;mso-position-horizontal-relative:page;mso-position-vertical-relative:page;z-index:-15847424" filled="false" stroked="true" strokeweight=".75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2"/>
      </w:tblGrid>
      <w:tr>
        <w:trPr>
          <w:trHeight w:val="1234" w:hRule="atLeast"/>
        </w:trPr>
        <w:tc>
          <w:tcPr>
            <w:tcW w:w="9952" w:type="dxa"/>
          </w:tcPr>
          <w:p>
            <w:pPr>
              <w:pStyle w:val="TableParagraph"/>
              <w:ind w:left="4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93953" cy="393953"/>
                  <wp:effectExtent l="0" t="0" r="0" b="0"/>
                  <wp:docPr id="1" name="image1.png" descr="Περιγραφή: thireos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3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951" w:right="1944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ΕΛΛΗΝΙΚΗ ΔΗΜΟΚΡΑΤΙΑ</w:t>
            </w:r>
          </w:p>
        </w:tc>
      </w:tr>
      <w:tr>
        <w:trPr>
          <w:trHeight w:val="501" w:hRule="atLeast"/>
        </w:trPr>
        <w:tc>
          <w:tcPr>
            <w:tcW w:w="9952" w:type="dxa"/>
          </w:tcPr>
          <w:p>
            <w:pPr>
              <w:pStyle w:val="TableParagraph"/>
              <w:spacing w:before="124"/>
              <w:ind w:left="1951" w:right="1943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ΥΠΟΥΡΓΕΙΟ ΠΑΙΔΕΙΑΣ, ΕΡΕΥΝΑΣ ΚΑΙ ΘΡΗΣΚΕΥΜΑΤΩΝ</w:t>
            </w:r>
          </w:p>
        </w:tc>
      </w:tr>
      <w:tr>
        <w:trPr>
          <w:trHeight w:val="500" w:hRule="atLeast"/>
        </w:trPr>
        <w:tc>
          <w:tcPr>
            <w:tcW w:w="9952" w:type="dxa"/>
          </w:tcPr>
          <w:p>
            <w:pPr>
              <w:pStyle w:val="TableParagraph"/>
              <w:spacing w:before="124"/>
              <w:ind w:left="1951" w:right="1944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ΠΕΡΙΦ. Δ/ΝΣΗ Α/ΘΜΙΑΣ &amp; Β/ΘΜΙΑΣ ΕΚΠ/ΣΗΣ ΑΤΤΙΚΗΣ</w:t>
            </w:r>
          </w:p>
        </w:tc>
      </w:tr>
      <w:tr>
        <w:trPr>
          <w:trHeight w:val="1138" w:hRule="atLeast"/>
        </w:trPr>
        <w:tc>
          <w:tcPr>
            <w:tcW w:w="99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23"/>
              <w:ind w:left="1951" w:right="19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.….… ΝΗΠΙΑΓΩΓΕΙΟ …………………………….</w:t>
            </w:r>
          </w:p>
        </w:tc>
      </w:tr>
      <w:tr>
        <w:trPr>
          <w:trHeight w:val="9266" w:hRule="atLeast"/>
        </w:trPr>
        <w:tc>
          <w:tcPr>
            <w:tcW w:w="99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494" w:lineRule="auto" w:before="1"/>
              <w:ind w:left="112" w:right="5343" w:firstLine="50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Υπεύθυνος επικοινωνίας με ΚΕ.ΔΑ.Σ.Υ Τηλέφωνο σχολείου:</w:t>
            </w:r>
          </w:p>
          <w:p>
            <w:pPr>
              <w:pStyle w:val="TableParagraph"/>
              <w:spacing w:before="6"/>
              <w:ind w:left="112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E-mail σχολείου: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944" w:val="left" w:leader="none"/>
                <w:tab w:pos="2635" w:val="left" w:leader="none"/>
                <w:tab w:pos="7342" w:val="left" w:leader="none"/>
              </w:tabs>
              <w:spacing w:before="1"/>
              <w:ind w:left="199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2"/>
              </w:rPr>
              <w:t>Ημερομηνία:</w:t>
            </w:r>
            <w:r>
              <w:rPr>
                <w:rFonts w:ascii="Carlito" w:hAnsi="Carlito"/>
                <w:b/>
                <w:sz w:val="22"/>
                <w:u w:val="single"/>
              </w:rPr>
              <w:t> </w:t>
              <w:tab/>
            </w:r>
            <w:r>
              <w:rPr>
                <w:rFonts w:ascii="Carlito" w:hAnsi="Carlito"/>
                <w:b/>
                <w:sz w:val="22"/>
              </w:rPr>
              <w:t>/</w:t>
            </w:r>
            <w:r>
              <w:rPr>
                <w:rFonts w:ascii="Carlito" w:hAnsi="Carlito"/>
                <w:b/>
                <w:sz w:val="22"/>
                <w:u w:val="single"/>
              </w:rPr>
              <w:t> </w:t>
              <w:tab/>
            </w:r>
            <w:r>
              <w:rPr>
                <w:rFonts w:ascii="Carlito" w:hAnsi="Carlito"/>
                <w:b/>
                <w:sz w:val="22"/>
              </w:rPr>
              <w:t>/</w:t>
              <w:tab/>
            </w:r>
            <w:r>
              <w:rPr>
                <w:b/>
                <w:position w:val="1"/>
                <w:sz w:val="28"/>
              </w:rPr>
              <w:t>AΠΟΡΡΗΤΟ</w:t>
            </w:r>
            <w:r>
              <w:rPr>
                <w:b/>
                <w:spacing w:val="-21"/>
                <w:position w:val="1"/>
                <w:sz w:val="28"/>
              </w:rPr>
              <w:t> </w:t>
            </w:r>
            <w:r>
              <w:rPr>
                <w:b/>
                <w:position w:val="1"/>
                <w:sz w:val="28"/>
              </w:rPr>
              <w:t>-</w:t>
            </w:r>
          </w:p>
          <w:p>
            <w:pPr>
              <w:pStyle w:val="TableParagraph"/>
              <w:spacing w:before="50"/>
              <w:ind w:right="757"/>
              <w:jc w:val="right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ΕΜΠΙΣΤΕΥΤΙΚΟ</w:t>
            </w: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265"/>
              <w:ind w:left="1951" w:right="194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ΠΕΡΙΓΡΑΦΙΚΗ ΠΑΙΔΑΓΩΓΙΚΗ ΕΚΘΕΣΗ ΝΗΠΙΑΓΩΓΕΙΟΥ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314" w:lineRule="auto"/>
              <w:ind w:left="-3" w:right="-15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Για τη διαμόρφωση μιας πληρέστερης εικόνας για τον/τη μαθητή/τρια, παρακαλούμε να καταθέσετε </w:t>
            </w:r>
            <w:r>
              <w:rPr>
                <w:i/>
                <w:sz w:val="22"/>
              </w:rPr>
              <w:t>οποιαδήποτε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στοιχεία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θεωρείτε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βοηθητικά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όσον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αφορά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την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επίδοση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και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συμπεριφορά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,</w:t>
            </w:r>
            <w:r>
              <w:rPr>
                <w:i/>
                <w:spacing w:val="-36"/>
                <w:w w:val="95"/>
                <w:sz w:val="22"/>
              </w:rPr>
              <w:t> </w:t>
            </w:r>
            <w:r>
              <w:rPr>
                <w:i/>
                <w:sz w:val="22"/>
              </w:rPr>
              <w:t>τις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δυνατότητες</w:t>
            </w:r>
            <w:r>
              <w:rPr>
                <w:i/>
                <w:spacing w:val="-38"/>
                <w:sz w:val="22"/>
              </w:rPr>
              <w:t> </w:t>
            </w:r>
            <w:r>
              <w:rPr>
                <w:i/>
                <w:sz w:val="22"/>
              </w:rPr>
              <w:t>και δυσκολίες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sz w:val="22"/>
              </w:rPr>
              <w:t>του/της</w:t>
            </w:r>
            <w:r>
              <w:rPr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στη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διδασκαλία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και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στη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μάθηση,</w:t>
            </w:r>
            <w:r>
              <w:rPr>
                <w:i/>
                <w:spacing w:val="-41"/>
                <w:sz w:val="22"/>
              </w:rPr>
              <w:t> </w:t>
            </w:r>
            <w:r>
              <w:rPr>
                <w:i/>
                <w:sz w:val="22"/>
              </w:rPr>
              <w:t>καθώς</w:t>
            </w:r>
            <w:r>
              <w:rPr>
                <w:i/>
                <w:spacing w:val="-38"/>
                <w:sz w:val="22"/>
              </w:rPr>
              <w:t> </w:t>
            </w:r>
            <w:r>
              <w:rPr>
                <w:i/>
                <w:sz w:val="22"/>
              </w:rPr>
              <w:t>και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για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τις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κλίσεις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και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τα</w:t>
            </w:r>
            <w:r>
              <w:rPr>
                <w:i/>
                <w:spacing w:val="-40"/>
                <w:sz w:val="22"/>
              </w:rPr>
              <w:t> </w:t>
            </w:r>
            <w:r>
              <w:rPr>
                <w:i/>
                <w:sz w:val="22"/>
              </w:rPr>
              <w:t>ενδιαφέροντά</w:t>
            </w:r>
            <w:r>
              <w:rPr>
                <w:i/>
                <w:spacing w:val="-39"/>
                <w:sz w:val="22"/>
              </w:rPr>
              <w:t> </w:t>
            </w:r>
            <w:r>
              <w:rPr>
                <w:i/>
                <w:sz w:val="22"/>
              </w:rPr>
              <w:t>του/της.</w:t>
            </w:r>
          </w:p>
          <w:p>
            <w:pPr>
              <w:pStyle w:val="TableParagraph"/>
              <w:spacing w:before="202"/>
              <w:ind w:left="-3"/>
              <w:jc w:val="both"/>
              <w:rPr>
                <w:b/>
                <w:sz w:val="19"/>
              </w:rPr>
            </w:pPr>
            <w:r>
              <w:rPr>
                <w:b/>
                <w:w w:val="105"/>
                <w:sz w:val="24"/>
              </w:rPr>
              <w:t>Δ</w:t>
            </w:r>
            <w:r>
              <w:rPr>
                <w:b/>
                <w:w w:val="105"/>
                <w:sz w:val="19"/>
              </w:rPr>
              <w:t>ΗΜΟΓΡΑΦΙΚΑ </w:t>
            </w:r>
            <w:r>
              <w:rPr>
                <w:b/>
                <w:w w:val="105"/>
                <w:sz w:val="24"/>
              </w:rPr>
              <w:t>Σ</w:t>
            </w:r>
            <w:r>
              <w:rPr>
                <w:b/>
                <w:w w:val="105"/>
                <w:sz w:val="19"/>
              </w:rPr>
              <w:t>ΤΟΙΧΕΙΑ </w:t>
            </w:r>
            <w:r>
              <w:rPr>
                <w:b/>
                <w:w w:val="105"/>
                <w:sz w:val="24"/>
              </w:rPr>
              <w:t>&amp; Γ</w:t>
            </w:r>
            <w:r>
              <w:rPr>
                <w:b/>
                <w:w w:val="105"/>
                <w:sz w:val="19"/>
              </w:rPr>
              <w:t>ΕΝΙΚΕΣ </w:t>
            </w:r>
            <w:r>
              <w:rPr>
                <w:b/>
                <w:w w:val="105"/>
                <w:sz w:val="24"/>
              </w:rPr>
              <w:t>Π</w:t>
            </w:r>
            <w:r>
              <w:rPr>
                <w:b/>
                <w:w w:val="105"/>
                <w:sz w:val="19"/>
              </w:rPr>
              <w:t>ΛΗΡΟΦΟΡΙΕΣ</w:t>
            </w:r>
          </w:p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tabs>
                <w:tab w:pos="9630" w:val="left" w:leader="none"/>
              </w:tabs>
              <w:ind w:left="-3"/>
              <w:rPr>
                <w:i/>
                <w:sz w:val="22"/>
              </w:rPr>
            </w:pPr>
            <w:r>
              <w:rPr>
                <w:b/>
                <w:w w:val="105"/>
                <w:sz w:val="22"/>
              </w:rPr>
              <w:t>Ονοματεπώνυμο</w:t>
            </w:r>
            <w:r>
              <w:rPr>
                <w:b/>
                <w:spacing w:val="-54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μαθητή/τριας</w:t>
            </w:r>
            <w:r>
              <w:rPr>
                <w:i/>
                <w:w w:val="105"/>
                <w:sz w:val="22"/>
              </w:rPr>
              <w:t>:</w:t>
            </w:r>
            <w:r>
              <w:rPr>
                <w:i/>
                <w:spacing w:val="29"/>
                <w:sz w:val="22"/>
              </w:rPr>
              <w:t> </w:t>
            </w:r>
            <w:r>
              <w:rPr>
                <w:i/>
                <w:w w:val="73"/>
                <w:sz w:val="22"/>
                <w:u w:val="single"/>
              </w:rPr>
              <w:t> </w:t>
            </w:r>
            <w:r>
              <w:rPr>
                <w:i/>
                <w:sz w:val="22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9607" w:val="left" w:leader="none"/>
              </w:tabs>
              <w:ind w:left="-3"/>
              <w:rPr>
                <w:rFonts w:ascii="Times New Roman" w:hAnsi="Times New Roman"/>
                <w:sz w:val="22"/>
              </w:rPr>
            </w:pPr>
            <w:r>
              <w:rPr>
                <w:b/>
                <w:sz w:val="22"/>
              </w:rPr>
              <w:t>Όνομα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πατέρα: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492" w:val="left" w:leader="none"/>
              </w:tabs>
              <w:ind w:left="-3"/>
              <w:rPr>
                <w:rFonts w:ascii="Times New Roman" w:hAnsi="Times New Roman"/>
                <w:sz w:val="22"/>
              </w:rPr>
            </w:pPr>
            <w:r>
              <w:rPr>
                <w:b/>
                <w:sz w:val="22"/>
              </w:rPr>
              <w:t>Τάξη: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5895" w:val="left" w:leader="none"/>
              </w:tabs>
              <w:spacing w:line="236" w:lineRule="exact" w:before="1"/>
              <w:ind w:left="-3"/>
              <w:rPr>
                <w:rFonts w:ascii="Times New Roman" w:hAnsi="Times New Roman"/>
                <w:sz w:val="22"/>
              </w:rPr>
            </w:pPr>
            <w:r>
              <w:rPr>
                <w:b/>
                <w:sz w:val="22"/>
              </w:rPr>
              <w:t>Ονοματεπώνυμο</w:t>
            </w:r>
            <w:r>
              <w:rPr>
                <w:b/>
                <w:spacing w:val="51"/>
                <w:sz w:val="22"/>
              </w:rPr>
              <w:t> </w:t>
            </w:r>
            <w:r>
              <w:rPr>
                <w:b/>
                <w:sz w:val="22"/>
              </w:rPr>
              <w:t>νηπ/γού:</w:t>
            </w:r>
            <w:r>
              <w:rPr>
                <w:b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</w:tbl>
    <w:p>
      <w:pPr>
        <w:spacing w:after="0" w:line="236" w:lineRule="exact"/>
        <w:rPr>
          <w:rFonts w:ascii="Times New Roman" w:hAnsi="Times New Roman"/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000" w:top="1460" w:bottom="1200" w:left="860" w:right="86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1277" w:val="left" w:leader="none"/>
        </w:tabs>
        <w:spacing w:line="240" w:lineRule="auto" w:before="44" w:after="0"/>
        <w:ind w:left="1276" w:right="0" w:hanging="284"/>
        <w:jc w:val="left"/>
        <w:rPr>
          <w:i/>
          <w:sz w:val="23"/>
        </w:rPr>
      </w:pPr>
      <w:r>
        <w:rPr>
          <w:i/>
        </w:rPr>
        <w:t>Κοινωνική λειτουργικότητα - Συναισθηματική</w:t>
      </w:r>
      <w:r>
        <w:rPr>
          <w:i/>
          <w:spacing w:val="46"/>
        </w:rPr>
        <w:t> </w:t>
      </w:r>
      <w:r>
        <w:rPr>
          <w:i/>
        </w:rPr>
        <w:t>Οργάνωση</w:t>
      </w:r>
    </w:p>
    <w:p>
      <w:pPr>
        <w:pStyle w:val="BodyText"/>
        <w:spacing w:before="3"/>
        <w:ind w:left="0"/>
        <w:rPr>
          <w:b/>
          <w:i/>
          <w:sz w:val="17"/>
        </w:rPr>
      </w:pPr>
    </w:p>
    <w:p>
      <w:pPr>
        <w:spacing w:before="0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Περιγράψτε τη συμπεριφορά του νηπίου:</w:t>
      </w:r>
    </w:p>
    <w:p>
      <w:pPr>
        <w:pStyle w:val="BodyText"/>
        <w:spacing w:before="4"/>
        <w:ind w:left="0"/>
        <w:rPr>
          <w:i/>
          <w:sz w:val="27"/>
        </w:rPr>
      </w:pPr>
    </w:p>
    <w:p>
      <w:pPr>
        <w:spacing w:before="0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Α) Στην ολομέλεια</w:t>
      </w:r>
    </w:p>
    <w:p>
      <w:pPr>
        <w:pStyle w:val="BodyText"/>
        <w:spacing w:before="7"/>
        <w:ind w:left="0"/>
        <w:rPr>
          <w:i/>
          <w:sz w:val="27"/>
        </w:rPr>
      </w:pPr>
    </w:p>
    <w:p>
      <w:pPr>
        <w:spacing w:before="0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……………………………………………………………………………………………………………………………………………….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2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4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i/>
          <w:sz w:val="27"/>
        </w:rPr>
      </w:pPr>
    </w:p>
    <w:p>
      <w:pPr>
        <w:spacing w:before="0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Β) Στις ελεύθερες δραστηριότητες: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2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</w:t>
      </w:r>
    </w:p>
    <w:p>
      <w:pPr>
        <w:spacing w:before="134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4"/>
        <w:ind w:left="0"/>
        <w:rPr>
          <w:i/>
          <w:sz w:val="27"/>
        </w:rPr>
      </w:pPr>
    </w:p>
    <w:p>
      <w:pPr>
        <w:spacing w:before="1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Γ) Στις οργανωμένες δραστηριότητες:</w:t>
      </w:r>
    </w:p>
    <w:p>
      <w:pPr>
        <w:spacing w:before="134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4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2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.....................................................................................................................................................</w:t>
      </w:r>
    </w:p>
    <w:p>
      <w:pPr>
        <w:spacing w:before="135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i/>
          <w:sz w:val="27"/>
        </w:rPr>
      </w:pPr>
    </w:p>
    <w:p>
      <w:pPr>
        <w:spacing w:before="0"/>
        <w:ind w:left="940" w:right="0" w:firstLine="0"/>
        <w:jc w:val="left"/>
        <w:rPr>
          <w:i/>
          <w:sz w:val="22"/>
        </w:rPr>
      </w:pPr>
      <w:r>
        <w:rPr>
          <w:i/>
          <w:sz w:val="22"/>
        </w:rPr>
        <w:t>Δ) Στο διάλειμμα /σε εκδρομές/εκδηλώσεις :</w:t>
      </w:r>
    </w:p>
    <w:p>
      <w:pPr>
        <w:pStyle w:val="BodyText"/>
        <w:spacing w:before="134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……………………………………………………………………………………………………………………………………………….</w:t>
      </w:r>
    </w:p>
    <w:p>
      <w:pPr>
        <w:spacing w:after="0"/>
        <w:sectPr>
          <w:pgSz w:w="11910" w:h="16840"/>
          <w:pgMar w:header="708" w:footer="1000" w:top="1460" w:bottom="1200" w:left="860" w:right="860"/>
        </w:sectPr>
      </w:pPr>
    </w:p>
    <w:p>
      <w:pPr>
        <w:pStyle w:val="Heading1"/>
        <w:numPr>
          <w:ilvl w:val="0"/>
          <w:numId w:val="1"/>
        </w:numPr>
        <w:tabs>
          <w:tab w:pos="1114" w:val="left" w:leader="none"/>
        </w:tabs>
        <w:spacing w:line="240" w:lineRule="auto" w:before="46" w:after="0"/>
        <w:ind w:left="1113" w:right="0" w:hanging="174"/>
        <w:jc w:val="left"/>
        <w:rPr>
          <w:i/>
          <w:sz w:val="20"/>
        </w:rPr>
      </w:pPr>
      <w:r>
        <w:rPr>
          <w:i/>
        </w:rPr>
        <w:t>Διαχείριση/έκφραση συναισθημάτων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1110" w:right="0" w:hanging="171"/>
        <w:jc w:val="left"/>
        <w:rPr>
          <w:i/>
          <w:sz w:val="20"/>
        </w:rPr>
      </w:pPr>
      <w:r>
        <w:rPr>
          <w:i/>
        </w:rPr>
        <w:t>Σχέσεις με συνομιλήκους</w:t>
      </w:r>
      <w:r>
        <w:rPr>
          <w:i/>
          <w:spacing w:val="-3"/>
        </w:rPr>
        <w:t> </w:t>
      </w:r>
      <w:r>
        <w:rPr>
          <w:i/>
        </w:rPr>
        <w:t>/διδάσκοντες</w:t>
      </w:r>
    </w:p>
    <w:p>
      <w:pPr>
        <w:spacing w:before="133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4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4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………………………………………………………………………………………………………………………………………….</w:t>
      </w:r>
    </w:p>
    <w:p>
      <w:pPr>
        <w:pStyle w:val="BodyText"/>
        <w:spacing w:before="4"/>
        <w:ind w:left="0"/>
        <w:rPr>
          <w:b/>
          <w:i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40" w:lineRule="auto" w:before="1" w:after="0"/>
        <w:ind w:left="1161" w:right="0" w:hanging="222"/>
        <w:jc w:val="left"/>
        <w:rPr>
          <w:b/>
          <w:i/>
          <w:sz w:val="22"/>
        </w:rPr>
      </w:pPr>
      <w:r>
        <w:rPr>
          <w:b/>
          <w:i/>
          <w:sz w:val="22"/>
        </w:rPr>
        <w:t>Γλωσσική ανάπτυξη (προφορικός - γραπτός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λόγος)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14" w:val="left" w:leader="none"/>
        </w:tabs>
        <w:spacing w:line="360" w:lineRule="auto" w:before="0" w:after="0"/>
        <w:ind w:left="940" w:right="933" w:firstLine="0"/>
        <w:jc w:val="left"/>
        <w:rPr>
          <w:sz w:val="20"/>
        </w:rPr>
      </w:pPr>
      <w:r>
        <w:rPr>
          <w:i/>
        </w:rPr>
        <w:t>Γνωστική ανάπτυξη (μαθησιακή επίδοση, δυσκολίες /αδυναμίες στη μάθηση/ </w:t>
      </w:r>
      <w:r>
        <w:rPr/>
        <w:t>συγκέντρωση προσοχής, γνωστικές δεξιότητες</w:t>
      </w:r>
      <w:r>
        <w:rPr>
          <w:spacing w:val="-5"/>
        </w:rPr>
        <w:t> </w:t>
      </w:r>
      <w:r>
        <w:rPr/>
        <w:t>)</w:t>
      </w:r>
    </w:p>
    <w:p>
      <w:pPr>
        <w:pStyle w:val="BodyText"/>
        <w:spacing w:before="4"/>
        <w:ind w:left="0"/>
        <w:rPr>
          <w:b/>
          <w:i/>
          <w:sz w:val="16"/>
        </w:rPr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……………………………………………………………………………………………………………………………………………..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224"/>
        <w:jc w:val="left"/>
        <w:rPr>
          <w:i/>
        </w:rPr>
      </w:pPr>
      <w:r>
        <w:rPr>
          <w:i/>
        </w:rPr>
        <w:t>Ψυχοκινητική ανάπτυξη( αδρή-λεπτή κινητικότητα- οπτικοκινητικός</w:t>
      </w:r>
      <w:r>
        <w:rPr>
          <w:i/>
          <w:spacing w:val="-8"/>
        </w:rPr>
        <w:t> </w:t>
      </w:r>
      <w:r>
        <w:rPr>
          <w:i/>
        </w:rPr>
        <w:t>συντονισμός):</w:t>
      </w:r>
    </w:p>
    <w:p>
      <w:pPr>
        <w:spacing w:after="0" w:line="240" w:lineRule="auto"/>
        <w:jc w:val="left"/>
        <w:sectPr>
          <w:pgSz w:w="11910" w:h="16840"/>
          <w:pgMar w:header="708" w:footer="1000" w:top="1460" w:bottom="1200" w:left="860" w:right="860"/>
        </w:sectPr>
      </w:pPr>
    </w:p>
    <w:p>
      <w:pPr>
        <w:pStyle w:val="BodyText"/>
        <w:spacing w:before="46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…………………………………………………………………………………………………………………………………………..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62" w:val="left" w:leader="none"/>
        </w:tabs>
        <w:spacing w:line="240" w:lineRule="auto" w:before="0" w:after="0"/>
        <w:ind w:left="1161" w:right="0" w:hanging="222"/>
        <w:jc w:val="left"/>
        <w:rPr>
          <w:i/>
        </w:rPr>
      </w:pPr>
      <w:r>
        <w:rPr>
          <w:i/>
        </w:rPr>
        <w:t>Ενδιαφέροντα /κλίσεις:</w:t>
      </w:r>
    </w:p>
    <w:p>
      <w:pPr>
        <w:pStyle w:val="BodyText"/>
        <w:spacing w:before="4"/>
        <w:ind w:left="0"/>
        <w:rPr>
          <w:b/>
          <w:i/>
          <w:sz w:val="27"/>
        </w:rPr>
      </w:pPr>
    </w:p>
    <w:p>
      <w:pPr>
        <w:pStyle w:val="BodyText"/>
        <w:spacing w:before="1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2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62" w:val="left" w:leader="none"/>
        </w:tabs>
        <w:spacing w:line="240" w:lineRule="auto" w:before="0" w:after="0"/>
        <w:ind w:left="1161" w:right="0" w:hanging="222"/>
        <w:jc w:val="left"/>
        <w:rPr>
          <w:i/>
        </w:rPr>
      </w:pPr>
      <w:r>
        <w:rPr>
          <w:i/>
        </w:rPr>
        <w:t>Τι σας απασχολεί /προβληματίζει περισσότερο στο</w:t>
      </w:r>
      <w:r>
        <w:rPr>
          <w:i/>
          <w:spacing w:val="-5"/>
        </w:rPr>
        <w:t> </w:t>
      </w:r>
      <w:r>
        <w:rPr>
          <w:i/>
        </w:rPr>
        <w:t>νήπιο;</w:t>
      </w:r>
    </w:p>
    <w:p>
      <w:pPr>
        <w:pStyle w:val="BodyText"/>
        <w:spacing w:before="4"/>
        <w:ind w:left="0"/>
        <w:rPr>
          <w:b/>
          <w:i/>
          <w:sz w:val="27"/>
        </w:rPr>
      </w:pPr>
    </w:p>
    <w:p>
      <w:pPr>
        <w:pStyle w:val="BodyText"/>
        <w:spacing w:before="1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..……………………………………………………………………………………..……………………………………………………...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2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14" w:val="left" w:leader="none"/>
          <w:tab w:pos="2663" w:val="left" w:leader="none"/>
          <w:tab w:pos="3772" w:val="left" w:leader="none"/>
          <w:tab w:pos="5204" w:val="left" w:leader="none"/>
          <w:tab w:pos="7464" w:val="left" w:leader="none"/>
          <w:tab w:pos="8076" w:val="left" w:leader="none"/>
        </w:tabs>
        <w:spacing w:line="357" w:lineRule="auto" w:before="0" w:after="0"/>
        <w:ind w:left="940" w:right="933" w:firstLine="0"/>
        <w:jc w:val="left"/>
        <w:rPr>
          <w:sz w:val="20"/>
        </w:rPr>
      </w:pPr>
      <w:r>
        <w:rPr/>
        <w:pict>
          <v:rect style="position:absolute;margin-left:231.649994pt;margin-top:11.673596pt;width:3.48pt;height:.72003pt;mso-position-horizontal-relative:page;mso-position-vertical-relative:paragraph;z-index:-15846912" filled="true" fillcolor="#000000" stroked="false">
            <v:fill type="solid"/>
            <w10:wrap type="none"/>
          </v:rect>
        </w:pict>
      </w:r>
      <w:r>
        <w:rPr>
          <w:i/>
        </w:rPr>
        <w:t>Εκπαιδευτικοί</w:t>
        <w:tab/>
        <w:t>χειρισμοί</w:t>
        <w:tab/>
        <w:t>(στρατηγικές</w:t>
        <w:tab/>
        <w:t>διδασκαλίας/τεχνικές</w:t>
        <w:tab/>
        <w:t>που</w:t>
        <w:tab/>
      </w:r>
      <w:r>
        <w:rPr>
          <w:i/>
          <w:spacing w:val="-3"/>
        </w:rPr>
        <w:t>εφαρμόσατε </w:t>
      </w:r>
      <w:r>
        <w:rPr/>
        <w:t>προκειμένου να ανταποκριθείτε πιο αποτελεσματικά στις ανάγκες του</w:t>
      </w:r>
      <w:r>
        <w:rPr>
          <w:spacing w:val="-14"/>
        </w:rPr>
        <w:t> </w:t>
      </w:r>
      <w:r>
        <w:rPr/>
        <w:t>παιδιού)</w:t>
      </w:r>
    </w:p>
    <w:p>
      <w:pPr>
        <w:pStyle w:val="BodyText"/>
        <w:spacing w:before="10"/>
        <w:ind w:left="0"/>
        <w:rPr>
          <w:b/>
          <w:i/>
          <w:sz w:val="16"/>
        </w:rPr>
      </w:pPr>
    </w:p>
    <w:p>
      <w:pPr>
        <w:pStyle w:val="BodyText"/>
        <w:spacing w:before="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3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277" w:val="left" w:leader="none"/>
        </w:tabs>
        <w:spacing w:line="360" w:lineRule="auto" w:before="0" w:after="0"/>
        <w:ind w:left="940" w:right="934" w:firstLine="0"/>
        <w:jc w:val="left"/>
      </w:pPr>
      <w:r>
        <w:rPr>
          <w:i/>
        </w:rPr>
        <w:t>Άλλες παρεμβάσεις (συνεργασία με την οικογένεια/με τον εκπαιδευτικό του τμήματος </w:t>
      </w:r>
      <w:r>
        <w:rPr/>
        <w:t>ένταξης/παραπομπή σε ιατρικό φορέα/συνεργασία με ιδιωτικό</w:t>
      </w:r>
      <w:r>
        <w:rPr>
          <w:spacing w:val="42"/>
        </w:rPr>
        <w:t> </w:t>
      </w:r>
      <w:r>
        <w:rPr/>
        <w:t>κέντρο/άλλο)</w:t>
      </w:r>
    </w:p>
    <w:p>
      <w:pPr>
        <w:spacing w:after="0" w:line="360" w:lineRule="auto"/>
        <w:jc w:val="left"/>
        <w:sectPr>
          <w:pgSz w:w="11910" w:h="16840"/>
          <w:pgMar w:header="708" w:footer="1000" w:top="1460" w:bottom="1200" w:left="860" w:right="860"/>
        </w:sectPr>
      </w:pPr>
    </w:p>
    <w:p>
      <w:pPr>
        <w:pStyle w:val="BodyText"/>
        <w:spacing w:before="46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3"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224" w:val="left" w:leader="none"/>
        </w:tabs>
        <w:spacing w:line="240" w:lineRule="auto" w:before="0" w:after="0"/>
        <w:ind w:left="1223" w:right="0" w:hanging="284"/>
        <w:jc w:val="left"/>
        <w:rPr>
          <w:i/>
          <w:sz w:val="20"/>
        </w:rPr>
      </w:pPr>
      <w:r>
        <w:rPr>
          <w:i/>
        </w:rPr>
        <w:t>Αλλες</w:t>
      </w:r>
      <w:r>
        <w:rPr>
          <w:i/>
          <w:spacing w:val="-3"/>
        </w:rPr>
        <w:t> </w:t>
      </w:r>
      <w:r>
        <w:rPr>
          <w:i/>
        </w:rPr>
        <w:t>παρατηρήσεις</w:t>
      </w:r>
    </w:p>
    <w:p>
      <w:pPr>
        <w:spacing w:before="133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4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4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5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……………………………………………………………………………………………………………………………………………</w:t>
      </w:r>
    </w:p>
    <w:p>
      <w:pPr>
        <w:spacing w:before="132"/>
        <w:ind w:left="94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…………………………………………………………………………………………………………………………………………..</w:t>
      </w: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0"/>
        <w:ind w:left="0"/>
        <w:rPr>
          <w:b/>
          <w:i/>
        </w:rPr>
      </w:pPr>
    </w:p>
    <w:p>
      <w:pPr>
        <w:pStyle w:val="BodyText"/>
        <w:spacing w:before="3"/>
        <w:ind w:left="0"/>
        <w:rPr>
          <w:b/>
          <w:i/>
          <w:sz w:val="16"/>
        </w:rPr>
      </w:pPr>
    </w:p>
    <w:p>
      <w:pPr>
        <w:tabs>
          <w:tab w:pos="6840" w:val="left" w:leader="none"/>
        </w:tabs>
        <w:spacing w:before="1"/>
        <w:ind w:left="940" w:right="0" w:firstLine="0"/>
        <w:jc w:val="left"/>
        <w:rPr>
          <w:b/>
          <w:sz w:val="22"/>
        </w:rPr>
      </w:pPr>
      <w:r>
        <w:rPr>
          <w:b/>
          <w:sz w:val="22"/>
        </w:rPr>
        <w:t>Οι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Εκπαιδευτικοί</w:t>
        <w:tab/>
        <w:t>Η Προϊσταμένη</w:t>
      </w:r>
    </w:p>
    <w:sectPr>
      <w:pgSz w:w="11910" w:h="16840"/>
      <w:pgMar w:header="708" w:footer="1000" w:top="1460" w:bottom="120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90.529999pt;margin-top:780.895996pt;width:14.4pt;height:13.0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/>
                </w:pPr>
                <w:r>
                  <w:rPr/>
                  <w:t>[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]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220001pt;margin-top:34.397640pt;width:354.85pt;height:30.15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line="242" w:lineRule="auto" w:before="22"/>
                  <w:ind w:left="2327" w:right="0" w:hanging="2307"/>
                  <w:jc w:val="left"/>
                  <w:rPr>
                    <w:rFonts w:ascii="Trebuchet MS" w:hAnsi="Trebuchet MS"/>
                    <w:sz w:val="24"/>
                  </w:rPr>
                </w:pPr>
                <w:r>
                  <w:rPr>
                    <w:rFonts w:ascii="Trebuchet MS" w:hAnsi="Trebuchet MS"/>
                    <w:color w:val="538DD3"/>
                    <w:w w:val="105"/>
                    <w:sz w:val="24"/>
                  </w:rPr>
                  <w:t>ΕΝΤΥΠΟ</w:t>
                </w:r>
                <w:r>
                  <w:rPr>
                    <w:rFonts w:ascii="Trebuchet MS" w:hAnsi="Trebuchet MS"/>
                    <w:color w:val="538DD3"/>
                    <w:spacing w:val="-31"/>
                    <w:w w:val="105"/>
                    <w:sz w:val="24"/>
                  </w:rPr>
                  <w:t> </w:t>
                </w:r>
                <w:r>
                  <w:rPr>
                    <w:rFonts w:ascii="Trebuchet MS" w:hAnsi="Trebuchet MS"/>
                    <w:color w:val="538DD3"/>
                    <w:w w:val="105"/>
                    <w:sz w:val="24"/>
                  </w:rPr>
                  <w:t>ΠΕΡΙΓΡΑΦΙΚΗΣ</w:t>
                </w:r>
                <w:r>
                  <w:rPr>
                    <w:rFonts w:ascii="Trebuchet MS" w:hAnsi="Trebuchet MS"/>
                    <w:color w:val="538DD3"/>
                    <w:spacing w:val="-27"/>
                    <w:w w:val="105"/>
                    <w:sz w:val="24"/>
                  </w:rPr>
                  <w:t> </w:t>
                </w:r>
                <w:r>
                  <w:rPr>
                    <w:rFonts w:ascii="Trebuchet MS" w:hAnsi="Trebuchet MS"/>
                    <w:color w:val="538DD3"/>
                    <w:w w:val="105"/>
                    <w:sz w:val="24"/>
                  </w:rPr>
                  <w:t>ΠΑΙΔΑΓΩΓΙΚΗΣ</w:t>
                </w:r>
                <w:r>
                  <w:rPr>
                    <w:rFonts w:ascii="Trebuchet MS" w:hAnsi="Trebuchet MS"/>
                    <w:color w:val="538DD3"/>
                    <w:spacing w:val="-29"/>
                    <w:w w:val="105"/>
                    <w:sz w:val="24"/>
                  </w:rPr>
                  <w:t> </w:t>
                </w:r>
                <w:r>
                  <w:rPr>
                    <w:rFonts w:ascii="Trebuchet MS" w:hAnsi="Trebuchet MS"/>
                    <w:color w:val="538DD3"/>
                    <w:w w:val="105"/>
                    <w:sz w:val="24"/>
                  </w:rPr>
                  <w:t>ΕΚΘΕΣΗΣ</w:t>
                </w:r>
                <w:r>
                  <w:rPr>
                    <w:rFonts w:ascii="Trebuchet MS" w:hAnsi="Trebuchet MS"/>
                    <w:color w:val="538DD3"/>
                    <w:spacing w:val="-30"/>
                    <w:w w:val="105"/>
                    <w:sz w:val="24"/>
                  </w:rPr>
                  <w:t> </w:t>
                </w:r>
                <w:r>
                  <w:rPr>
                    <w:rFonts w:ascii="Trebuchet MS" w:hAnsi="Trebuchet MS"/>
                    <w:color w:val="538DD3"/>
                    <w:w w:val="105"/>
                    <w:sz w:val="24"/>
                  </w:rPr>
                  <w:t>ΝΗΠΙΑΓΩΓΕΙΟΥ </w:t>
                </w:r>
                <w:r>
                  <w:rPr>
                    <w:rFonts w:ascii="Trebuchet MS" w:hAnsi="Trebuchet MS"/>
                    <w:i/>
                    <w:color w:val="538DD3"/>
                    <w:w w:val="105"/>
                    <w:sz w:val="24"/>
                  </w:rPr>
                  <w:t>2</w:t>
                </w:r>
                <w:r>
                  <w:rPr>
                    <w:rFonts w:ascii="Trebuchet MS" w:hAnsi="Trebuchet MS"/>
                    <w:color w:val="538DD3"/>
                    <w:w w:val="105"/>
                    <w:position w:val="6"/>
                    <w:sz w:val="16"/>
                  </w:rPr>
                  <w:t>ο </w:t>
                </w:r>
                <w:r>
                  <w:rPr>
                    <w:rFonts w:ascii="Trebuchet MS" w:hAnsi="Trebuchet MS"/>
                    <w:color w:val="538DD3"/>
                    <w:w w:val="105"/>
                    <w:sz w:val="24"/>
                  </w:rPr>
                  <w:t>ΚΕ.ΔΑ.Σ</w:t>
                </w:r>
                <w:r>
                  <w:rPr>
                    <w:rFonts w:ascii="Trebuchet MS" w:hAnsi="Trebuchet MS"/>
                    <w:i/>
                    <w:color w:val="538DD3"/>
                    <w:w w:val="105"/>
                    <w:sz w:val="24"/>
                  </w:rPr>
                  <w:t>.</w:t>
                </w:r>
                <w:r>
                  <w:rPr>
                    <w:rFonts w:ascii="Trebuchet MS" w:hAnsi="Trebuchet MS"/>
                    <w:color w:val="538DD3"/>
                    <w:w w:val="105"/>
                    <w:sz w:val="24"/>
                  </w:rPr>
                  <w:t>Υ Β</w:t>
                </w:r>
                <w:r>
                  <w:rPr>
                    <w:rFonts w:ascii="Trebuchet MS" w:hAnsi="Trebuchet MS"/>
                    <w:color w:val="538DD3"/>
                    <w:spacing w:val="-6"/>
                    <w:w w:val="105"/>
                    <w:sz w:val="24"/>
                  </w:rPr>
                  <w:t> </w:t>
                </w:r>
                <w:r>
                  <w:rPr>
                    <w:rFonts w:ascii="Trebuchet MS" w:hAnsi="Trebuchet MS"/>
                    <w:color w:val="538DD3"/>
                    <w:w w:val="105"/>
                    <w:sz w:val="24"/>
                  </w:rPr>
                  <w:t>ΑΘΗΝΑΣ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76" w:hanging="284"/>
        <w:jc w:val="left"/>
      </w:pPr>
      <w:rPr>
        <w:rFonts w:hint="default"/>
        <w:b/>
        <w:bCs/>
        <w:i/>
        <w:w w:val="10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170" w:hanging="2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61" w:hanging="2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51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42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33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23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05" w:hanging="28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l-GR" w:eastAsia="en-US" w:bidi="ar-SA"/>
    </w:rPr>
  </w:style>
  <w:style w:styleId="BodyText" w:type="paragraph">
    <w:name w:val="Body Text"/>
    <w:basedOn w:val="Normal"/>
    <w:uiPriority w:val="1"/>
    <w:qFormat/>
    <w:pPr>
      <w:spacing w:before="135"/>
      <w:ind w:left="940"/>
    </w:pPr>
    <w:rPr>
      <w:rFonts w:ascii="Carlito" w:hAnsi="Carlito" w:eastAsia="Carlito" w:cs="Carlito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940"/>
      <w:outlineLvl w:val="1"/>
    </w:pPr>
    <w:rPr>
      <w:rFonts w:ascii="Carlito" w:hAnsi="Carlito" w:eastAsia="Carlito" w:cs="Carlito"/>
      <w:b/>
      <w:bCs/>
      <w:i/>
      <w:sz w:val="22"/>
      <w:szCs w:val="22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327" w:hanging="2307"/>
    </w:pPr>
    <w:rPr>
      <w:rFonts w:ascii="Trebuchet MS" w:hAnsi="Trebuchet MS" w:eastAsia="Trebuchet MS" w:cs="Trebuchet MS"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222"/>
    </w:pPr>
    <w:rPr>
      <w:rFonts w:ascii="Carlito" w:hAnsi="Carlito" w:eastAsia="Carlito" w:cs="Carlito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ΝΑΝΣΥ</dc:creator>
  <dcterms:created xsi:type="dcterms:W3CDTF">2021-12-15T17:16:50Z</dcterms:created>
  <dcterms:modified xsi:type="dcterms:W3CDTF">2021-12-15T17:16:50Z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2021-12-15T00:00:00Z</vt:filetime>
  </property>
</Properties>
</file>